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7BD05" w14:textId="66B8B505" w:rsidR="006F0DE8" w:rsidRDefault="006F0DE8" w:rsidP="006F0DE8">
      <w:pPr>
        <w:spacing w:after="0" w:line="240" w:lineRule="auto"/>
        <w:rPr>
          <w:rFonts w:ascii="Times New Roman" w:eastAsia="Times New Roman" w:hAnsi="Times New Roman" w:cs="Times New Roman"/>
          <w:b/>
          <w:bCs/>
          <w:kern w:val="0"/>
          <w:sz w:val="24"/>
          <w:szCs w:val="24"/>
          <w:lang w:eastAsia="el-GR"/>
          <w14:ligatures w14:val="none"/>
        </w:rPr>
      </w:pPr>
      <w:r>
        <w:rPr>
          <w:rFonts w:ascii="Times New Roman" w:eastAsia="Times New Roman" w:hAnsi="Times New Roman" w:cs="Times New Roman"/>
          <w:b/>
          <w:bCs/>
          <w:kern w:val="0"/>
          <w:sz w:val="24"/>
          <w:szCs w:val="24"/>
          <w:lang w:eastAsia="el-GR"/>
          <w14:ligatures w14:val="none"/>
        </w:rPr>
        <w:t>Ν. 4957/2022</w:t>
      </w:r>
    </w:p>
    <w:p w14:paraId="042BA86E" w14:textId="77777777" w:rsidR="006F0DE8" w:rsidRDefault="006F0DE8" w:rsidP="006F0DE8">
      <w:pPr>
        <w:spacing w:after="0" w:line="240" w:lineRule="auto"/>
        <w:rPr>
          <w:rFonts w:ascii="Times New Roman" w:eastAsia="Times New Roman" w:hAnsi="Times New Roman" w:cs="Times New Roman"/>
          <w:b/>
          <w:bCs/>
          <w:kern w:val="0"/>
          <w:sz w:val="24"/>
          <w:szCs w:val="24"/>
          <w:lang w:eastAsia="el-GR"/>
          <w14:ligatures w14:val="none"/>
        </w:rPr>
      </w:pPr>
    </w:p>
    <w:p w14:paraId="7981902E" w14:textId="514584E2" w:rsidR="006F0DE8" w:rsidRPr="006F0DE8" w:rsidRDefault="006F0DE8" w:rsidP="006F0DE8">
      <w:pPr>
        <w:spacing w:after="0" w:line="240" w:lineRule="auto"/>
        <w:rPr>
          <w:rFonts w:ascii="Times New Roman" w:eastAsia="Times New Roman" w:hAnsi="Times New Roman" w:cs="Times New Roman"/>
          <w:kern w:val="0"/>
          <w:sz w:val="24"/>
          <w:szCs w:val="24"/>
          <w:lang w:eastAsia="el-GR"/>
          <w14:ligatures w14:val="none"/>
        </w:rPr>
      </w:pPr>
      <w:r w:rsidRPr="006F0DE8">
        <w:rPr>
          <w:rFonts w:ascii="Times New Roman" w:eastAsia="Times New Roman" w:hAnsi="Times New Roman" w:cs="Times New Roman"/>
          <w:b/>
          <w:bCs/>
          <w:kern w:val="0"/>
          <w:sz w:val="24"/>
          <w:szCs w:val="24"/>
          <w:lang w:eastAsia="el-GR"/>
          <w14:ligatures w14:val="none"/>
        </w:rPr>
        <w:t>Άρθρο 48</w:t>
      </w:r>
    </w:p>
    <w:p w14:paraId="7A852420" w14:textId="77777777" w:rsidR="006F0DE8" w:rsidRPr="006F0DE8" w:rsidRDefault="006F0DE8" w:rsidP="006F0DE8">
      <w:pPr>
        <w:spacing w:after="0" w:line="240" w:lineRule="auto"/>
        <w:rPr>
          <w:rFonts w:ascii="Times New Roman" w:eastAsia="Times New Roman" w:hAnsi="Times New Roman" w:cs="Times New Roman"/>
          <w:kern w:val="0"/>
          <w:sz w:val="24"/>
          <w:szCs w:val="24"/>
          <w:lang w:eastAsia="el-GR"/>
          <w14:ligatures w14:val="none"/>
        </w:rPr>
      </w:pPr>
      <w:r w:rsidRPr="006F0DE8">
        <w:rPr>
          <w:rFonts w:ascii="Times New Roman" w:eastAsia="Times New Roman" w:hAnsi="Times New Roman" w:cs="Times New Roman"/>
          <w:b/>
          <w:bCs/>
          <w:kern w:val="0"/>
          <w:sz w:val="24"/>
          <w:szCs w:val="24"/>
          <w:lang w:eastAsia="el-GR"/>
          <w14:ligatures w14:val="none"/>
        </w:rPr>
        <w:t>Διευθυντής Εργαστηρίου Διαδικασία εκλογής Αρμοδιότητες</w:t>
      </w:r>
    </w:p>
    <w:p w14:paraId="60C7E3B9" w14:textId="77777777" w:rsidR="006F0DE8" w:rsidRPr="006F0DE8" w:rsidRDefault="006F0DE8" w:rsidP="006F0DE8">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6F0DE8">
        <w:rPr>
          <w:rFonts w:ascii="Times New Roman" w:eastAsia="Times New Roman" w:hAnsi="Times New Roman" w:cs="Times New Roman"/>
          <w:b/>
          <w:bCs/>
          <w:kern w:val="0"/>
          <w:sz w:val="24"/>
          <w:szCs w:val="24"/>
          <w:lang w:eastAsia="el-GR"/>
          <w14:ligatures w14:val="none"/>
        </w:rPr>
        <w:t xml:space="preserve">1. </w:t>
      </w:r>
      <w:r w:rsidRPr="006F0DE8">
        <w:rPr>
          <w:rFonts w:ascii="Times New Roman" w:eastAsia="Times New Roman" w:hAnsi="Times New Roman" w:cs="Times New Roman"/>
          <w:kern w:val="0"/>
          <w:sz w:val="24"/>
          <w:szCs w:val="24"/>
          <w:lang w:eastAsia="el-GR"/>
          <w14:ligatures w14:val="none"/>
        </w:rPr>
        <w:t>Κάθε πανεπιστημιακό εργαστήριο διοικείται από τον Διευθυντή του. Ως Διευθυντής πανεπιστημιακού εργαστηρίου εκλέγεται μέλος Διδακτικού Ερευνητικού Προσωπικού (Δ.Ε.Π.), πλήρους απασχόλησης, της βαθμίδας του Καθηγητή ή Αναπληρωτή Καθηγητή. Η θητεία του Διευθυντή είναι τριετής. Η επανεκλογή του ίδιου προσώπου στο αξίωμα του Διευθυντή πανεπιστημιακού εργαστηρίου επιτρέπεται χωρίς περιορισμό θητειών. Δικαίωμα υποβολής υποψηφιότητας για το αξίωμα του Διευθυντή έχουν μέλη Δ.Ε.Π. που έχουν τοποθετηθεί και υπηρετούν στο πανεπιστημιακό εργαστήριο και έχουν ίδιο ή συναφές γνωστικό αντικείμενο με αυτό του εργαστηρίου.</w:t>
      </w:r>
    </w:p>
    <w:p w14:paraId="6F781309" w14:textId="77777777" w:rsidR="006F0DE8" w:rsidRPr="006F0DE8" w:rsidRDefault="006F0DE8" w:rsidP="006F0DE8">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6F0DE8">
        <w:rPr>
          <w:rFonts w:ascii="Times New Roman" w:eastAsia="Times New Roman" w:hAnsi="Times New Roman" w:cs="Times New Roman"/>
          <w:b/>
          <w:bCs/>
          <w:kern w:val="0"/>
          <w:sz w:val="24"/>
          <w:szCs w:val="24"/>
          <w:lang w:eastAsia="el-GR"/>
          <w14:ligatures w14:val="none"/>
        </w:rPr>
        <w:t xml:space="preserve">2. </w:t>
      </w:r>
      <w:r w:rsidRPr="006F0DE8">
        <w:rPr>
          <w:rFonts w:ascii="Times New Roman" w:eastAsia="Times New Roman" w:hAnsi="Times New Roman" w:cs="Times New Roman"/>
          <w:kern w:val="0"/>
          <w:sz w:val="24"/>
          <w:szCs w:val="24"/>
          <w:lang w:eastAsia="el-GR"/>
          <w14:ligatures w14:val="none"/>
        </w:rPr>
        <w:t>Ένα πανεπιστημιακό εργαστήριο θεωρείται αυτοδύναμο όταν έχουν τοποθετηθεί και υπηρετούν σε αυτό κατ’ ελάχιστον πέντε (5) μέλη Δ.Ε.Π. οποιασδήποτε βαθμίδας. Εάν το πανεπιστημιακό εργαστήριο είναι αυτοδύναμο κατά τον χρόνο προκήρυξης των εκλογών, το εκλεκτορικό σώμα για την εκλογή του Διευθυντή απαρτίζεται από όλα τα μέλη Δ.Ε.Π. που είναι τοποθετημένα και υπηρετούν σε αυτό. Εάν ο αριθμός των μελών Δ.Ε.Π., που έχει τοποθετηθεί και υπηρετεί σε ένα πανεπιστημιακό εργαστήριο υπολείπεται του αριθμού πέντε (5) κατά τον χρόνο προκήρυξης των εκλογών, το εκλεκτορικό σώμα απαρτίζεται από όλα τα μέλη Δ.Ε.Π. της ακαδημαϊκής μονάδας στην οποία αυτό εντάσσεται. Εάν ένα Εργαστήριο είναι διεπιστημονικό και ο αριθμός των μελών Δ.Ε.Π., που έχει τοποθετηθεί και υπηρετεί σε ένα πανεπιστημιακό εργαστήριο υπολείπεται του αριθμού πέντε (5) κατά τον χρόνο προκήρυξης των εκλογών, το εκλεκτορικό σώμα απαρτίζεται από όλα τα μέλη Δ.Ε.Π. των συνεργαζόμενων ακαδημαϊκών μονάδων για την ίδρυση του εργαστηρίου.</w:t>
      </w:r>
    </w:p>
    <w:p w14:paraId="6C7F3082" w14:textId="77777777" w:rsidR="006F0DE8" w:rsidRPr="006F0DE8" w:rsidRDefault="006F0DE8" w:rsidP="006F0DE8">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6F0DE8">
        <w:rPr>
          <w:rFonts w:ascii="Times New Roman" w:eastAsia="Times New Roman" w:hAnsi="Times New Roman" w:cs="Times New Roman"/>
          <w:b/>
          <w:bCs/>
          <w:kern w:val="0"/>
          <w:sz w:val="24"/>
          <w:szCs w:val="24"/>
          <w:lang w:eastAsia="el-GR"/>
          <w14:ligatures w14:val="none"/>
        </w:rPr>
        <w:t xml:space="preserve">3. </w:t>
      </w:r>
      <w:r w:rsidRPr="006F0DE8">
        <w:rPr>
          <w:rFonts w:ascii="Times New Roman" w:eastAsia="Times New Roman" w:hAnsi="Times New Roman" w:cs="Times New Roman"/>
          <w:kern w:val="0"/>
          <w:sz w:val="24"/>
          <w:szCs w:val="24"/>
          <w:lang w:eastAsia="el-GR"/>
          <w14:ligatures w14:val="none"/>
        </w:rPr>
        <w:t>Δεν επιτρέπεται να θέτουν υποψηφιότητα για τη θέση του Διευθυντή πανεπιστημιακού εργαστηρίου όσοι αποχωρούν από την υπηρεσία λόγω συμπλήρωσης του ανώτατου ορίου ηλικίας κατά τη διάρκεια της θητείας για την οποία προκηρύσσεται η θέση, εκτός και αν στο πανεπιστημιακό εργαστήριο υπηρετεί ένα (1) μόνο μέλος Δ.Ε.Π. ή δεν υπάρχει κανένας άλλος υποψήφιος. Η κατοχή θέσης Διευθυντή πανεπιστημιακού εργαστηρίου δεν είναι ασυμβίβαστη με την κατοχή άλλου αξιώματος μονομελούς οργάνου διοίκησης του Ανώτατου Εκπαιδευτικού Ιδρύματος (Α.Ε.Ι.) ή με την ιδιότητα μέλους συλλογικού οργάνου του Α.Ε.Ι.</w:t>
      </w:r>
    </w:p>
    <w:p w14:paraId="6674EF53" w14:textId="77777777" w:rsidR="006F0DE8" w:rsidRPr="006F0DE8" w:rsidRDefault="006F0DE8" w:rsidP="006F0DE8">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6F0DE8">
        <w:rPr>
          <w:rFonts w:ascii="Times New Roman" w:eastAsia="Times New Roman" w:hAnsi="Times New Roman" w:cs="Times New Roman"/>
          <w:b/>
          <w:bCs/>
          <w:kern w:val="0"/>
          <w:sz w:val="24"/>
          <w:szCs w:val="24"/>
          <w:lang w:eastAsia="el-GR"/>
          <w14:ligatures w14:val="none"/>
        </w:rPr>
        <w:t xml:space="preserve">4. </w:t>
      </w:r>
      <w:r w:rsidRPr="006F0DE8">
        <w:rPr>
          <w:rFonts w:ascii="Times New Roman" w:eastAsia="Times New Roman" w:hAnsi="Times New Roman" w:cs="Times New Roman"/>
          <w:kern w:val="0"/>
          <w:sz w:val="24"/>
          <w:szCs w:val="24"/>
          <w:lang w:eastAsia="el-GR"/>
          <w14:ligatures w14:val="none"/>
        </w:rPr>
        <w:t>Η προκήρυξη εκλογών για την εκλογή του Διευθυντή του πανεπιστημιακού εργαστηρίου πραγματοποιείται από τον επικεφαλής της ακαδημαϊκής μονάδας στην οποία εντάσσεται το Εργαστήριο, Πρύτανη, Κοσμήτορα, Πρόεδρο Τμήματος ή Διευθυντή Τομέα, τουλάχιστον τρεις (3) μήνες πριν από τη λήξη της θητείας του Διευθυντή. Στην προκήρυξη ορίζονται η διαδικασία και η προθεσμία υποβολής των αιτήσεων υποψηφιότητας, η ημερομηνία διεξαγωγής της εκλογικής διαδικασίας, η επαναληπτική ημερομηνία διεξαγωγής, αν υπάρχει ισοψηφία και λοιπές λεπτομέρειες σχετικά με τη διαδικασία εκλογής. Ο επικεφαλής της ακαδημαϊκής μονάδας, στην οποία εντάσσεται το πανεπιστημιακό εργαστήριο μεριμνά για την ανάρτηση της προκήρυξης στην ιστοσελίδα του Α.Ε.Ι. και λαμβάνει τα αναγκαία μέτρα για τη μεγαλύτερη δυνατή δημοσιοποίηση της προκήρυξης.</w:t>
      </w:r>
    </w:p>
    <w:p w14:paraId="2F0E25FC" w14:textId="77777777" w:rsidR="006F0DE8" w:rsidRPr="006F0DE8" w:rsidRDefault="006F0DE8" w:rsidP="006F0DE8">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6F0DE8">
        <w:rPr>
          <w:rFonts w:ascii="Times New Roman" w:eastAsia="Times New Roman" w:hAnsi="Times New Roman" w:cs="Times New Roman"/>
          <w:b/>
          <w:bCs/>
          <w:kern w:val="0"/>
          <w:sz w:val="24"/>
          <w:szCs w:val="24"/>
          <w:lang w:eastAsia="el-GR"/>
          <w14:ligatures w14:val="none"/>
        </w:rPr>
        <w:lastRenderedPageBreak/>
        <w:t xml:space="preserve">5. </w:t>
      </w:r>
      <w:r w:rsidRPr="006F0DE8">
        <w:rPr>
          <w:rFonts w:ascii="Times New Roman" w:eastAsia="Times New Roman" w:hAnsi="Times New Roman" w:cs="Times New Roman"/>
          <w:kern w:val="0"/>
          <w:sz w:val="24"/>
          <w:szCs w:val="24"/>
          <w:lang w:eastAsia="el-GR"/>
          <w14:ligatures w14:val="none"/>
        </w:rPr>
        <w:t>Η εκλογική διαδικασία διεξάγεται αποκλειστικά μέσω ηλεκτρονικής ψηφοφορίας με την επιμέλεια του επικεφαλής της ακαδημαϊκής μονάδας, στην οποία εντάσσεται το πανεπιστημιακό εργαστήριο, με την προϋπόθεση ότι δεν είναι υποψήφιος ο ίδιος, οπότε την επιμέλεια της εκλογικής διαδικασίας αναλαμβάνει ο νόμιμος αναπληρωτής του, αν υπάρχει, άλλως το αρχαιότερο μέλος Δ.Ε.Π. που υπηρετεί στην ακαδημαϊκή μονάδα. Η εκλογική διαδικασία πραγματοποιείται με καθολική, άμεση και μυστική ψηφοφορία που διενεργείται αποκλειστικά ηλεκτρονικά με τη χρήση του ειδικού πληροφοριακού συστήματος με την ονομασία «Ψηφιακή Κάλπη ΖΕΥΣ» της ανώνυμης εταιρείας του Ελληνικού Δημοσίου με την επωνυμία «Εθνικό Δίκτυο Υποδομών Τεχνολογίας και Έρευνας Α.Ε.» (Ε.Δ.Υ.Τ.Ε. Α.Ε.). Ειδικότερα, ο επικεφαλής της ακαδημαϊκής μονάδας ελέγχει αν οι υποψήφιοι πληρούν τις προϋποθέσεις εκλογιμότητας και καταρτίζει ενιαίο ψηφοδέλτιο με όλους τους υποψηφίους. Η ψηφοφορία είναι άμεση και μυστική. Αν κανείς από τους υποψηφίους δεν συγκεντρώσει την απόλυτη πλειοψηφία του ειδικού εκλεκτορικού σώματος της παρ. 2 ή αν υπάρχει ισοψηφία, η ψηφοφορία επαναλαμβάνεται, ομοίως μέσω ηλεκτρονικής ψηφοφορίας, την επόμενη εργάσιμη ημέρα μεταξύ των υποψηφίων που καταλαμβάνουν την πρώτη και τη δεύτερη θέση. Επί νέας άγονης εκλογικής διαδικασίας, αυτή επαναλαμβάνεται, ομοίως μέσω ηλεκτρονικής ψηφοφορίας, την επόμενη εργάσιμη ημέρα, οπότε εκλέγεται ο υποψήφιος που συγκεντρώνει τη σχετική πλειοψηφία των έγκυρων ψήφων.</w:t>
      </w:r>
    </w:p>
    <w:p w14:paraId="4CD3FE6D" w14:textId="77777777" w:rsidR="006F0DE8" w:rsidRPr="006F0DE8" w:rsidRDefault="006F0DE8" w:rsidP="006F0DE8">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6F0DE8">
        <w:rPr>
          <w:rFonts w:ascii="Times New Roman" w:eastAsia="Times New Roman" w:hAnsi="Times New Roman" w:cs="Times New Roman"/>
          <w:kern w:val="0"/>
          <w:sz w:val="24"/>
          <w:szCs w:val="24"/>
          <w:lang w:eastAsia="el-GR"/>
          <w14:ligatures w14:val="none"/>
        </w:rPr>
        <w:t>Αν υπάρχει ισοψηφία, διενεργείται από τον επικεφαλής ηλεκτρονική κλήρωση. Αν υπάρχει μόνο ένας (1) υποψήφιος, αυτός εκλέγεται μόνο αν λάβει το ένα τρίτο (1/3) τουλάχιστον των εγκύρων ψήφων των μελών του ειδικού εκλεκτορικού σώματος της παρ. 2 που συμμετέχουν στην ψηφοφορία.</w:t>
      </w:r>
    </w:p>
    <w:p w14:paraId="7BD4792E" w14:textId="77777777" w:rsidR="006F0DE8" w:rsidRPr="006F0DE8" w:rsidRDefault="006F0DE8" w:rsidP="006F0DE8">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6F0DE8">
        <w:rPr>
          <w:rFonts w:ascii="Times New Roman" w:eastAsia="Times New Roman" w:hAnsi="Times New Roman" w:cs="Times New Roman"/>
          <w:b/>
          <w:bCs/>
          <w:kern w:val="0"/>
          <w:sz w:val="24"/>
          <w:szCs w:val="24"/>
          <w:lang w:eastAsia="el-GR"/>
          <w14:ligatures w14:val="none"/>
        </w:rPr>
        <w:t xml:space="preserve">6. </w:t>
      </w:r>
      <w:r w:rsidRPr="006F0DE8">
        <w:rPr>
          <w:rFonts w:ascii="Times New Roman" w:eastAsia="Times New Roman" w:hAnsi="Times New Roman" w:cs="Times New Roman"/>
          <w:kern w:val="0"/>
          <w:sz w:val="24"/>
          <w:szCs w:val="24"/>
          <w:lang w:eastAsia="el-GR"/>
          <w14:ligatures w14:val="none"/>
        </w:rPr>
        <w:t>Ο επικεφαλής της ακαδημαϊκής μονάδας επιβλέπει τη διεξαγωγή της ψηφοφορίας, εξάγει τα αποτελέσματα της εκλογής, ανακηρύσσει τον εκλεγέντα Διευθυντή και αποστέλλει το πρακτικό εκλογής στον Πρύτανη του Α.Ε.Ι. Μετά από την ολοκλήρωση της εκλογικής διαδικασίας, ο Πρύτανης εκδίδει διαπιστωτική πράξη εκλογής, η οποία αναρτάται στο πρόγραμμα «ΔΙΑΥΓΕΙΑ».</w:t>
      </w:r>
    </w:p>
    <w:p w14:paraId="2139D4E5" w14:textId="77777777" w:rsidR="006F0DE8" w:rsidRPr="006F0DE8" w:rsidRDefault="006F0DE8" w:rsidP="006F0DE8">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6F0DE8">
        <w:rPr>
          <w:rFonts w:ascii="Times New Roman" w:eastAsia="Times New Roman" w:hAnsi="Times New Roman" w:cs="Times New Roman"/>
          <w:b/>
          <w:bCs/>
          <w:kern w:val="0"/>
          <w:sz w:val="24"/>
          <w:szCs w:val="24"/>
          <w:lang w:eastAsia="el-GR"/>
          <w14:ligatures w14:val="none"/>
        </w:rPr>
        <w:t xml:space="preserve">7. </w:t>
      </w:r>
      <w:r w:rsidRPr="006F0DE8">
        <w:rPr>
          <w:rFonts w:ascii="Times New Roman" w:eastAsia="Times New Roman" w:hAnsi="Times New Roman" w:cs="Times New Roman"/>
          <w:kern w:val="0"/>
          <w:sz w:val="24"/>
          <w:szCs w:val="24"/>
          <w:lang w:eastAsia="el-GR"/>
          <w14:ligatures w14:val="none"/>
        </w:rPr>
        <w:t>Αν δεν υπάρχουν υποψηφιότητες κατά την εκλογική διαδικασία ή ο μοναδικός υποψήφιος δεν ψηφιστεί από το ένα τρίτο (1/3) τουλάχιστον των μελών του ειδικού εκλεκτορικού σώματος της παρ. 2 που συμμετέχουν στην ψηφοφορία ή ο Διευθυντής του πανεπιστημιακού εργαστηρίου παραιτηθεί ή εκλείψει για οποιονδήποτε λόγο, με απόφαση της Συγκλήτου, μετά από εισήγηση του αρμόδιου συλλογικού οργάνου της ακαδημαϊκής μονάδας στην οποία εντάσσεται το πανεπιστημιακό εργαστήριο, ήτοι της Κοσμητείας, της Συνέλευσης Τμήματος ή της Γενικής Συνέλευσης Τομέα, ορίζεται νέος Διευθυντής του πανεπιστημιακού εργαστηρίου, ο οποίος είναι κατά προτεραιότητα στη βαθμίδα του Καθηγητή, και αν δεν υπάρχει στη βαθμίδα του Αναπληρωτή Καθηγητή στις δύο (2) πρώτες περιπτώσεις του πρώτου εδαφίου ο ορισμός του Διευθυντή του πανεπιστημιακού εργαστηρίου είναι για πλήρη θητεία, ενώ στην τρίτη και στην τέταρτη περίπτωση ο ορισμός του είναι έως την ημερομηνία λήξης της θητείας του Διευθυντή που παραιτήθηκε ή εξέλιπε για οποιονδήποτε λόγο.</w:t>
      </w:r>
    </w:p>
    <w:p w14:paraId="42A92058" w14:textId="77777777" w:rsidR="006F0DE8" w:rsidRPr="006F0DE8" w:rsidRDefault="006F0DE8" w:rsidP="006F0DE8">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6F0DE8">
        <w:rPr>
          <w:rFonts w:ascii="Times New Roman" w:eastAsia="Times New Roman" w:hAnsi="Times New Roman" w:cs="Times New Roman"/>
          <w:b/>
          <w:bCs/>
          <w:kern w:val="0"/>
          <w:sz w:val="24"/>
          <w:szCs w:val="24"/>
          <w:lang w:eastAsia="el-GR"/>
          <w14:ligatures w14:val="none"/>
        </w:rPr>
        <w:t>8.</w:t>
      </w:r>
      <w:r w:rsidRPr="006F0DE8">
        <w:rPr>
          <w:rFonts w:ascii="Times New Roman" w:eastAsia="Times New Roman" w:hAnsi="Times New Roman" w:cs="Times New Roman"/>
          <w:kern w:val="0"/>
          <w:sz w:val="24"/>
          <w:szCs w:val="24"/>
          <w:lang w:eastAsia="el-GR"/>
          <w14:ligatures w14:val="none"/>
        </w:rPr>
        <w:t xml:space="preserve"> Αν στο πανεπιστημιακό εργαστήριο δεν υπηρετούν μέλη Δ.Ε.Π. στη βαθμίδα του Καθηγητή ή Αναπληρωτή Καθηγητή, η Σύγκλητος δύναται να ορίσει κατ’ εξαίρεση Επίκουρο Καθηγητή που υπηρετεί στο πανεπιστημιακό εργαστήριο, έως την ημερομηνία διορισμού μέλους Δ.Ε.Π. στη βαθμίδα του Καθηγητή ή Αναπληρωτή </w:t>
      </w:r>
      <w:r w:rsidRPr="006F0DE8">
        <w:rPr>
          <w:rFonts w:ascii="Times New Roman" w:eastAsia="Times New Roman" w:hAnsi="Times New Roman" w:cs="Times New Roman"/>
          <w:kern w:val="0"/>
          <w:sz w:val="24"/>
          <w:szCs w:val="24"/>
          <w:lang w:eastAsia="el-GR"/>
          <w14:ligatures w14:val="none"/>
        </w:rPr>
        <w:lastRenderedPageBreak/>
        <w:t>Καθηγητή. Στην περίπτωση αυτή εντός προθεσμίας τεσσάρων (4) μηνών από τον κατ’ εξαίρεση ορισμό μέλους Δ.Ε.Π. στη βαθμίδα του Επίκουρου Καθηγητή ως Διευθυντή στο πανεπιστημιακό εργαστήριο, προκηρύσσονται εκλογές σύμφωνα με τη διαδικασία της παρ. 5, στις οποίες δύνανται να είναι υποψήφιοι μέλη Δ.Ε.Π. στη βαθμίδα του Καθηγητή ή Αναπληρωτή Καθηγητή του ίδιου ή συναφούς αντικειμένου με αυτό του εργαστηρίου που προέρχονται από τη Σχολή. Η διαδικασία επαναλαμβάνεται μέχρι την πλήρωση της θέσης του Διευθυντή από μέλος Δ.Ε.Π. στη βαθμίδα του Καθηγητή ή Αναπληρωτή Καθηγητή.</w:t>
      </w:r>
    </w:p>
    <w:p w14:paraId="6D4AB0EC" w14:textId="77777777" w:rsidR="006F0DE8" w:rsidRPr="006F0DE8" w:rsidRDefault="006F0DE8" w:rsidP="006F0DE8">
      <w:pPr>
        <w:spacing w:after="0" w:line="240" w:lineRule="auto"/>
        <w:rPr>
          <w:rFonts w:ascii="Times New Roman" w:eastAsia="Times New Roman" w:hAnsi="Times New Roman" w:cs="Times New Roman"/>
          <w:kern w:val="0"/>
          <w:sz w:val="24"/>
          <w:szCs w:val="24"/>
          <w:lang w:eastAsia="el-GR"/>
          <w14:ligatures w14:val="none"/>
        </w:rPr>
      </w:pPr>
      <w:r w:rsidRPr="006F0DE8">
        <w:rPr>
          <w:rFonts w:ascii="Times New Roman" w:eastAsia="Times New Roman" w:hAnsi="Times New Roman" w:cs="Times New Roman"/>
          <w:kern w:val="0"/>
          <w:sz w:val="24"/>
          <w:szCs w:val="24"/>
          <w:lang w:eastAsia="el-GR"/>
          <w14:ligatures w14:val="none"/>
        </w:rPr>
        <w:t xml:space="preserve">Όπως τροποποιήθηκε με το </w:t>
      </w:r>
      <w:hyperlink r:id="rId4" w:history="1">
        <w:r w:rsidRPr="006F0DE8">
          <w:rPr>
            <w:rFonts w:ascii="Times New Roman" w:eastAsia="Times New Roman" w:hAnsi="Times New Roman" w:cs="Times New Roman"/>
            <w:color w:val="0000FF"/>
            <w:kern w:val="0"/>
            <w:sz w:val="24"/>
            <w:szCs w:val="24"/>
            <w:u w:val="single"/>
            <w:lang w:eastAsia="el-GR"/>
            <w14:ligatures w14:val="none"/>
          </w:rPr>
          <w:t>Άρθρο 51 Νόμος 5094/2024</w:t>
        </w:r>
      </w:hyperlink>
      <w:r w:rsidRPr="006F0DE8">
        <w:rPr>
          <w:rFonts w:ascii="Times New Roman" w:eastAsia="Times New Roman" w:hAnsi="Times New Roman" w:cs="Times New Roman"/>
          <w:kern w:val="0"/>
          <w:sz w:val="24"/>
          <w:szCs w:val="24"/>
          <w:lang w:eastAsia="el-GR"/>
          <w14:ligatures w14:val="none"/>
        </w:rPr>
        <w:t xml:space="preserve"> με ισχύ την 13/3/2024</w:t>
      </w:r>
    </w:p>
    <w:p w14:paraId="65724F95" w14:textId="77777777" w:rsidR="006F0DE8" w:rsidRPr="006F0DE8" w:rsidRDefault="006F0DE8" w:rsidP="006F0DE8">
      <w:pPr>
        <w:spacing w:after="0" w:line="240" w:lineRule="auto"/>
        <w:rPr>
          <w:rFonts w:ascii="Times New Roman" w:eastAsia="Times New Roman" w:hAnsi="Times New Roman" w:cs="Times New Roman"/>
          <w:kern w:val="0"/>
          <w:sz w:val="24"/>
          <w:szCs w:val="24"/>
          <w:lang w:eastAsia="el-GR"/>
          <w14:ligatures w14:val="none"/>
        </w:rPr>
      </w:pPr>
      <w:r w:rsidRPr="006F0DE8">
        <w:rPr>
          <w:rFonts w:ascii="Times New Roman" w:eastAsia="Times New Roman" w:hAnsi="Times New Roman" w:cs="Times New Roman"/>
          <w:kern w:val="0"/>
          <w:sz w:val="24"/>
          <w:szCs w:val="24"/>
          <w:lang w:eastAsia="el-GR"/>
          <w14:ligatures w14:val="none"/>
        </w:rPr>
        <w:t>Δες την εξέλιξη της παραγράφου</w:t>
      </w:r>
    </w:p>
    <w:p w14:paraId="6D63FF16" w14:textId="77777777" w:rsidR="006F0DE8" w:rsidRPr="006F0DE8" w:rsidRDefault="006F0DE8" w:rsidP="006F0DE8">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6F0DE8">
        <w:rPr>
          <w:rFonts w:ascii="Times New Roman" w:eastAsia="Times New Roman" w:hAnsi="Times New Roman" w:cs="Times New Roman"/>
          <w:b/>
          <w:bCs/>
          <w:kern w:val="0"/>
          <w:sz w:val="24"/>
          <w:szCs w:val="24"/>
          <w:lang w:eastAsia="el-GR"/>
          <w14:ligatures w14:val="none"/>
        </w:rPr>
        <w:t xml:space="preserve">9. </w:t>
      </w:r>
      <w:r w:rsidRPr="006F0DE8">
        <w:rPr>
          <w:rFonts w:ascii="Times New Roman" w:eastAsia="Times New Roman" w:hAnsi="Times New Roman" w:cs="Times New Roman"/>
          <w:kern w:val="0"/>
          <w:sz w:val="24"/>
          <w:szCs w:val="24"/>
          <w:lang w:eastAsia="el-GR"/>
          <w14:ligatures w14:val="none"/>
        </w:rPr>
        <w:t>Ο Διευθυντής του πανεπιστημιακού εργαστηρίου έχει τις ακόλουθες αρμοδιότητες:</w:t>
      </w:r>
    </w:p>
    <w:p w14:paraId="303DE7C7" w14:textId="77777777" w:rsidR="006F0DE8" w:rsidRPr="006F0DE8" w:rsidRDefault="006F0DE8" w:rsidP="006F0DE8">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6F0DE8">
        <w:rPr>
          <w:rFonts w:ascii="Times New Roman" w:eastAsia="Times New Roman" w:hAnsi="Times New Roman" w:cs="Times New Roman"/>
          <w:kern w:val="0"/>
          <w:sz w:val="24"/>
          <w:szCs w:val="24"/>
          <w:lang w:eastAsia="el-GR"/>
          <w14:ligatures w14:val="none"/>
        </w:rPr>
        <w:t>α) προΐσταται και εποπτεύει τη λειτουργία του πανεπιστημιακού εργαστηρίου,</w:t>
      </w:r>
    </w:p>
    <w:p w14:paraId="51F18FA3" w14:textId="77777777" w:rsidR="006F0DE8" w:rsidRPr="006F0DE8" w:rsidRDefault="006F0DE8" w:rsidP="006F0DE8">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6F0DE8">
        <w:rPr>
          <w:rFonts w:ascii="Times New Roman" w:eastAsia="Times New Roman" w:hAnsi="Times New Roman" w:cs="Times New Roman"/>
          <w:kern w:val="0"/>
          <w:sz w:val="24"/>
          <w:szCs w:val="24"/>
          <w:lang w:eastAsia="el-GR"/>
          <w14:ligatures w14:val="none"/>
        </w:rPr>
        <w:t>β) μεριμνά για την εφαρμογή του πρότυπου εσωτερικού κανονισμού λειτουργίας των πανεπιστημιακών εργαστηρίων, του εσωτερικού κανονισμού λειτουργίας του πανεπιστημιακού εργαστηρίου, του εσωτερικού κανονισμού του Α.Ε.Ι. και των αποφάσεων των οργάνων του Α.Ε.Ι., καθώς και για την τήρηση της νομοθεσίας,</w:t>
      </w:r>
    </w:p>
    <w:p w14:paraId="3B2051F5" w14:textId="77777777" w:rsidR="006F0DE8" w:rsidRPr="006F0DE8" w:rsidRDefault="006F0DE8" w:rsidP="006F0DE8">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6F0DE8">
        <w:rPr>
          <w:rFonts w:ascii="Times New Roman" w:eastAsia="Times New Roman" w:hAnsi="Times New Roman" w:cs="Times New Roman"/>
          <w:kern w:val="0"/>
          <w:sz w:val="24"/>
          <w:szCs w:val="24"/>
          <w:lang w:eastAsia="el-GR"/>
          <w14:ligatures w14:val="none"/>
        </w:rPr>
        <w:t>γ) έχει την ιδιότητα του Επιστημονικού Υπευθύνου σε έργα/προγράμματα του Ειδικού Λογαριασμού Κονδυλίων Έρευνας (Ε.Λ.Κ.Ε.), ο οποίος διαχειρίζεται τους ίδιους πόρους του πανεπιστημιακού εργαστηρίου,</w:t>
      </w:r>
    </w:p>
    <w:p w14:paraId="61F4F380" w14:textId="77777777" w:rsidR="006F0DE8" w:rsidRPr="006F0DE8" w:rsidRDefault="006F0DE8" w:rsidP="006F0DE8">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6F0DE8">
        <w:rPr>
          <w:rFonts w:ascii="Times New Roman" w:eastAsia="Times New Roman" w:hAnsi="Times New Roman" w:cs="Times New Roman"/>
          <w:kern w:val="0"/>
          <w:sz w:val="24"/>
          <w:szCs w:val="24"/>
          <w:lang w:eastAsia="el-GR"/>
          <w14:ligatures w14:val="none"/>
        </w:rPr>
        <w:t>δ) εισηγείται προς τον Πρύτανη την τοποθέτηση ή διάθεση διοικητικού προσωπικού του Α.Ε.Ι. για την υποστήριξή του,</w:t>
      </w:r>
    </w:p>
    <w:p w14:paraId="0D2E6AFE" w14:textId="77777777" w:rsidR="006F0DE8" w:rsidRPr="006F0DE8" w:rsidRDefault="006F0DE8" w:rsidP="006F0DE8">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6F0DE8">
        <w:rPr>
          <w:rFonts w:ascii="Times New Roman" w:eastAsia="Times New Roman" w:hAnsi="Times New Roman" w:cs="Times New Roman"/>
          <w:kern w:val="0"/>
          <w:sz w:val="24"/>
          <w:szCs w:val="24"/>
          <w:lang w:eastAsia="el-GR"/>
          <w14:ligatures w14:val="none"/>
        </w:rPr>
        <w:t>ε) εισηγείται προς την Επιτροπή Ερευνών του Ε.Λ.Κ.Ε. την πρόσληψη έκτακτου ερευνητικού, επιστημονικού και λοιπού προσωπικού για τις ανάγκες του πανεπιστημιακού εργαστηρίου,</w:t>
      </w:r>
    </w:p>
    <w:p w14:paraId="48CB3E8E" w14:textId="77777777" w:rsidR="006F0DE8" w:rsidRPr="006F0DE8" w:rsidRDefault="006F0DE8" w:rsidP="006F0DE8">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proofErr w:type="spellStart"/>
      <w:r w:rsidRPr="006F0DE8">
        <w:rPr>
          <w:rFonts w:ascii="Times New Roman" w:eastAsia="Times New Roman" w:hAnsi="Times New Roman" w:cs="Times New Roman"/>
          <w:kern w:val="0"/>
          <w:sz w:val="24"/>
          <w:szCs w:val="24"/>
          <w:lang w:eastAsia="el-GR"/>
          <w14:ligatures w14:val="none"/>
        </w:rPr>
        <w:t>στ</w:t>
      </w:r>
      <w:proofErr w:type="spellEnd"/>
      <w:r w:rsidRPr="006F0DE8">
        <w:rPr>
          <w:rFonts w:ascii="Times New Roman" w:eastAsia="Times New Roman" w:hAnsi="Times New Roman" w:cs="Times New Roman"/>
          <w:kern w:val="0"/>
          <w:sz w:val="24"/>
          <w:szCs w:val="24"/>
          <w:lang w:eastAsia="el-GR"/>
          <w14:ligatures w14:val="none"/>
        </w:rPr>
        <w:t>) υπογράφει τις συμβάσεις που συνάπτει το πανεπιστημιακό εργαστήριο για την παροχή υπηρεσιών προς τρίτους,</w:t>
      </w:r>
    </w:p>
    <w:p w14:paraId="382BB4D7" w14:textId="77777777" w:rsidR="006F0DE8" w:rsidRPr="006F0DE8" w:rsidRDefault="006F0DE8" w:rsidP="006F0DE8">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6F0DE8">
        <w:rPr>
          <w:rFonts w:ascii="Times New Roman" w:eastAsia="Times New Roman" w:hAnsi="Times New Roman" w:cs="Times New Roman"/>
          <w:kern w:val="0"/>
          <w:sz w:val="24"/>
          <w:szCs w:val="24"/>
          <w:lang w:eastAsia="el-GR"/>
          <w14:ligatures w14:val="none"/>
        </w:rPr>
        <w:t>ζ) ασκεί κάθε άλλη αρμοδιότητα που ορίζεται στον εσωτερικό κανονισμό του Α.Ε.Ι. και στον εσωτερικό κανονισμό λειτουργίας του πανεπιστημιακού εργαστηρίου.</w:t>
      </w:r>
    </w:p>
    <w:p w14:paraId="6E4A21D5" w14:textId="77777777" w:rsidR="00094593" w:rsidRDefault="00094593"/>
    <w:sectPr w:rsidR="0009459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75A"/>
    <w:rsid w:val="0000175A"/>
    <w:rsid w:val="00094593"/>
    <w:rsid w:val="006F0DE8"/>
    <w:rsid w:val="00791724"/>
    <w:rsid w:val="00A731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55B1E"/>
  <w15:chartTrackingRefBased/>
  <w15:docId w15:val="{038241FF-4419-40EF-A867-F2227D28F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017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017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0175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0175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0175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0175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0175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0175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0175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0175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0175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0175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0175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0175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0175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0175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0175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0175A"/>
    <w:rPr>
      <w:rFonts w:eastAsiaTheme="majorEastAsia" w:cstheme="majorBidi"/>
      <w:color w:val="272727" w:themeColor="text1" w:themeTint="D8"/>
    </w:rPr>
  </w:style>
  <w:style w:type="paragraph" w:styleId="a3">
    <w:name w:val="Title"/>
    <w:basedOn w:val="a"/>
    <w:next w:val="a"/>
    <w:link w:val="Char"/>
    <w:uiPriority w:val="10"/>
    <w:qFormat/>
    <w:rsid w:val="000017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0175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0175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0175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0175A"/>
    <w:pPr>
      <w:spacing w:before="160"/>
      <w:jc w:val="center"/>
    </w:pPr>
    <w:rPr>
      <w:i/>
      <w:iCs/>
      <w:color w:val="404040" w:themeColor="text1" w:themeTint="BF"/>
    </w:rPr>
  </w:style>
  <w:style w:type="character" w:customStyle="1" w:styleId="Char1">
    <w:name w:val="Απόσπασμα Char"/>
    <w:basedOn w:val="a0"/>
    <w:link w:val="a5"/>
    <w:uiPriority w:val="29"/>
    <w:rsid w:val="0000175A"/>
    <w:rPr>
      <w:i/>
      <w:iCs/>
      <w:color w:val="404040" w:themeColor="text1" w:themeTint="BF"/>
    </w:rPr>
  </w:style>
  <w:style w:type="paragraph" w:styleId="a6">
    <w:name w:val="List Paragraph"/>
    <w:basedOn w:val="a"/>
    <w:uiPriority w:val="34"/>
    <w:qFormat/>
    <w:rsid w:val="0000175A"/>
    <w:pPr>
      <w:ind w:left="720"/>
      <w:contextualSpacing/>
    </w:pPr>
  </w:style>
  <w:style w:type="character" w:styleId="a7">
    <w:name w:val="Intense Emphasis"/>
    <w:basedOn w:val="a0"/>
    <w:uiPriority w:val="21"/>
    <w:qFormat/>
    <w:rsid w:val="0000175A"/>
    <w:rPr>
      <w:i/>
      <w:iCs/>
      <w:color w:val="0F4761" w:themeColor="accent1" w:themeShade="BF"/>
    </w:rPr>
  </w:style>
  <w:style w:type="paragraph" w:styleId="a8">
    <w:name w:val="Intense Quote"/>
    <w:basedOn w:val="a"/>
    <w:next w:val="a"/>
    <w:link w:val="Char2"/>
    <w:uiPriority w:val="30"/>
    <w:qFormat/>
    <w:rsid w:val="000017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0175A"/>
    <w:rPr>
      <w:i/>
      <w:iCs/>
      <w:color w:val="0F4761" w:themeColor="accent1" w:themeShade="BF"/>
    </w:rPr>
  </w:style>
  <w:style w:type="character" w:styleId="a9">
    <w:name w:val="Intense Reference"/>
    <w:basedOn w:val="a0"/>
    <w:uiPriority w:val="32"/>
    <w:qFormat/>
    <w:rsid w:val="000017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783218">
      <w:bodyDiv w:val="1"/>
      <w:marLeft w:val="0"/>
      <w:marRight w:val="0"/>
      <w:marTop w:val="0"/>
      <w:marBottom w:val="0"/>
      <w:divBdr>
        <w:top w:val="none" w:sz="0" w:space="0" w:color="auto"/>
        <w:left w:val="none" w:sz="0" w:space="0" w:color="auto"/>
        <w:bottom w:val="none" w:sz="0" w:space="0" w:color="auto"/>
        <w:right w:val="none" w:sz="0" w:space="0" w:color="auto"/>
      </w:divBdr>
      <w:divsChild>
        <w:div w:id="217981800">
          <w:marLeft w:val="0"/>
          <w:marRight w:val="0"/>
          <w:marTop w:val="0"/>
          <w:marBottom w:val="0"/>
          <w:divBdr>
            <w:top w:val="none" w:sz="0" w:space="0" w:color="auto"/>
            <w:left w:val="none" w:sz="0" w:space="0" w:color="auto"/>
            <w:bottom w:val="none" w:sz="0" w:space="0" w:color="auto"/>
            <w:right w:val="none" w:sz="0" w:space="0" w:color="auto"/>
          </w:divBdr>
          <w:divsChild>
            <w:div w:id="1178887979">
              <w:marLeft w:val="0"/>
              <w:marRight w:val="0"/>
              <w:marTop w:val="0"/>
              <w:marBottom w:val="0"/>
              <w:divBdr>
                <w:top w:val="none" w:sz="0" w:space="0" w:color="auto"/>
                <w:left w:val="none" w:sz="0" w:space="0" w:color="auto"/>
                <w:bottom w:val="none" w:sz="0" w:space="0" w:color="auto"/>
                <w:right w:val="none" w:sz="0" w:space="0" w:color="auto"/>
              </w:divBdr>
              <w:divsChild>
                <w:div w:id="1567764442">
                  <w:marLeft w:val="0"/>
                  <w:marRight w:val="0"/>
                  <w:marTop w:val="0"/>
                  <w:marBottom w:val="0"/>
                  <w:divBdr>
                    <w:top w:val="none" w:sz="0" w:space="0" w:color="auto"/>
                    <w:left w:val="none" w:sz="0" w:space="0" w:color="auto"/>
                    <w:bottom w:val="none" w:sz="0" w:space="0" w:color="auto"/>
                    <w:right w:val="none" w:sz="0" w:space="0" w:color="auto"/>
                  </w:divBdr>
                  <w:divsChild>
                    <w:div w:id="1084186072">
                      <w:marLeft w:val="0"/>
                      <w:marRight w:val="0"/>
                      <w:marTop w:val="1830"/>
                      <w:marBottom w:val="0"/>
                      <w:divBdr>
                        <w:top w:val="none" w:sz="0" w:space="0" w:color="auto"/>
                        <w:left w:val="none" w:sz="0" w:space="0" w:color="auto"/>
                        <w:bottom w:val="none" w:sz="0" w:space="0" w:color="auto"/>
                        <w:right w:val="none" w:sz="0" w:space="0" w:color="auto"/>
                      </w:divBdr>
                      <w:divsChild>
                        <w:div w:id="552539773">
                          <w:marLeft w:val="0"/>
                          <w:marRight w:val="0"/>
                          <w:marTop w:val="0"/>
                          <w:marBottom w:val="0"/>
                          <w:divBdr>
                            <w:top w:val="none" w:sz="0" w:space="0" w:color="auto"/>
                            <w:left w:val="none" w:sz="0" w:space="0" w:color="auto"/>
                            <w:bottom w:val="none" w:sz="0" w:space="0" w:color="auto"/>
                            <w:right w:val="none" w:sz="0" w:space="0" w:color="auto"/>
                          </w:divBdr>
                          <w:divsChild>
                            <w:div w:id="1798912763">
                              <w:marLeft w:val="0"/>
                              <w:marRight w:val="0"/>
                              <w:marTop w:val="0"/>
                              <w:marBottom w:val="0"/>
                              <w:divBdr>
                                <w:top w:val="none" w:sz="0" w:space="0" w:color="auto"/>
                                <w:left w:val="none" w:sz="0" w:space="0" w:color="auto"/>
                                <w:bottom w:val="none" w:sz="0" w:space="0" w:color="auto"/>
                                <w:right w:val="none" w:sz="0" w:space="0" w:color="auto"/>
                              </w:divBdr>
                              <w:divsChild>
                                <w:div w:id="1958830253">
                                  <w:marLeft w:val="0"/>
                                  <w:marRight w:val="0"/>
                                  <w:marTop w:val="0"/>
                                  <w:marBottom w:val="0"/>
                                  <w:divBdr>
                                    <w:top w:val="none" w:sz="0" w:space="0" w:color="auto"/>
                                    <w:left w:val="none" w:sz="0" w:space="0" w:color="auto"/>
                                    <w:bottom w:val="none" w:sz="0" w:space="0" w:color="auto"/>
                                    <w:right w:val="none" w:sz="0" w:space="0" w:color="auto"/>
                                  </w:divBdr>
                                </w:div>
                                <w:div w:id="1678730056">
                                  <w:marLeft w:val="0"/>
                                  <w:marRight w:val="0"/>
                                  <w:marTop w:val="0"/>
                                  <w:marBottom w:val="0"/>
                                  <w:divBdr>
                                    <w:top w:val="none" w:sz="0" w:space="0" w:color="auto"/>
                                    <w:left w:val="none" w:sz="0" w:space="0" w:color="auto"/>
                                    <w:bottom w:val="none" w:sz="0" w:space="0" w:color="auto"/>
                                    <w:right w:val="none" w:sz="0" w:space="0" w:color="auto"/>
                                  </w:divBdr>
                                </w:div>
                              </w:divsChild>
                            </w:div>
                            <w:div w:id="498737561">
                              <w:marLeft w:val="0"/>
                              <w:marRight w:val="0"/>
                              <w:marTop w:val="0"/>
                              <w:marBottom w:val="0"/>
                              <w:divBdr>
                                <w:top w:val="none" w:sz="0" w:space="0" w:color="auto"/>
                                <w:left w:val="none" w:sz="0" w:space="0" w:color="auto"/>
                                <w:bottom w:val="none" w:sz="0" w:space="0" w:color="auto"/>
                                <w:right w:val="none" w:sz="0" w:space="0" w:color="auto"/>
                              </w:divBdr>
                              <w:divsChild>
                                <w:div w:id="1050619181">
                                  <w:marLeft w:val="0"/>
                                  <w:marRight w:val="0"/>
                                  <w:marTop w:val="0"/>
                                  <w:marBottom w:val="0"/>
                                  <w:divBdr>
                                    <w:top w:val="none" w:sz="0" w:space="0" w:color="auto"/>
                                    <w:left w:val="none" w:sz="0" w:space="0" w:color="auto"/>
                                    <w:bottom w:val="none" w:sz="0" w:space="0" w:color="auto"/>
                                    <w:right w:val="none" w:sz="0" w:space="0" w:color="auto"/>
                                  </w:divBdr>
                                </w:div>
                              </w:divsChild>
                            </w:div>
                            <w:div w:id="1481456464">
                              <w:marLeft w:val="0"/>
                              <w:marRight w:val="0"/>
                              <w:marTop w:val="0"/>
                              <w:marBottom w:val="0"/>
                              <w:divBdr>
                                <w:top w:val="none" w:sz="0" w:space="0" w:color="auto"/>
                                <w:left w:val="none" w:sz="0" w:space="0" w:color="auto"/>
                                <w:bottom w:val="none" w:sz="0" w:space="0" w:color="auto"/>
                                <w:right w:val="none" w:sz="0" w:space="0" w:color="auto"/>
                              </w:divBdr>
                              <w:divsChild>
                                <w:div w:id="82535039">
                                  <w:marLeft w:val="0"/>
                                  <w:marRight w:val="0"/>
                                  <w:marTop w:val="0"/>
                                  <w:marBottom w:val="0"/>
                                  <w:divBdr>
                                    <w:top w:val="none" w:sz="0" w:space="0" w:color="auto"/>
                                    <w:left w:val="none" w:sz="0" w:space="0" w:color="auto"/>
                                    <w:bottom w:val="none" w:sz="0" w:space="0" w:color="auto"/>
                                    <w:right w:val="none" w:sz="0" w:space="0" w:color="auto"/>
                                  </w:divBdr>
                                </w:div>
                              </w:divsChild>
                            </w:div>
                            <w:div w:id="442264693">
                              <w:marLeft w:val="0"/>
                              <w:marRight w:val="0"/>
                              <w:marTop w:val="0"/>
                              <w:marBottom w:val="0"/>
                              <w:divBdr>
                                <w:top w:val="none" w:sz="0" w:space="0" w:color="auto"/>
                                <w:left w:val="none" w:sz="0" w:space="0" w:color="auto"/>
                                <w:bottom w:val="none" w:sz="0" w:space="0" w:color="auto"/>
                                <w:right w:val="none" w:sz="0" w:space="0" w:color="auto"/>
                              </w:divBdr>
                              <w:divsChild>
                                <w:div w:id="355274010">
                                  <w:marLeft w:val="0"/>
                                  <w:marRight w:val="0"/>
                                  <w:marTop w:val="0"/>
                                  <w:marBottom w:val="0"/>
                                  <w:divBdr>
                                    <w:top w:val="none" w:sz="0" w:space="0" w:color="auto"/>
                                    <w:left w:val="none" w:sz="0" w:space="0" w:color="auto"/>
                                    <w:bottom w:val="none" w:sz="0" w:space="0" w:color="auto"/>
                                    <w:right w:val="none" w:sz="0" w:space="0" w:color="auto"/>
                                  </w:divBdr>
                                </w:div>
                              </w:divsChild>
                            </w:div>
                            <w:div w:id="1172990904">
                              <w:marLeft w:val="0"/>
                              <w:marRight w:val="0"/>
                              <w:marTop w:val="0"/>
                              <w:marBottom w:val="0"/>
                              <w:divBdr>
                                <w:top w:val="none" w:sz="0" w:space="0" w:color="auto"/>
                                <w:left w:val="none" w:sz="0" w:space="0" w:color="auto"/>
                                <w:bottom w:val="none" w:sz="0" w:space="0" w:color="auto"/>
                                <w:right w:val="none" w:sz="0" w:space="0" w:color="auto"/>
                              </w:divBdr>
                              <w:divsChild>
                                <w:div w:id="1784809981">
                                  <w:marLeft w:val="0"/>
                                  <w:marRight w:val="0"/>
                                  <w:marTop w:val="0"/>
                                  <w:marBottom w:val="0"/>
                                  <w:divBdr>
                                    <w:top w:val="none" w:sz="0" w:space="0" w:color="auto"/>
                                    <w:left w:val="none" w:sz="0" w:space="0" w:color="auto"/>
                                    <w:bottom w:val="none" w:sz="0" w:space="0" w:color="auto"/>
                                    <w:right w:val="none" w:sz="0" w:space="0" w:color="auto"/>
                                  </w:divBdr>
                                </w:div>
                              </w:divsChild>
                            </w:div>
                            <w:div w:id="657540698">
                              <w:marLeft w:val="0"/>
                              <w:marRight w:val="0"/>
                              <w:marTop w:val="0"/>
                              <w:marBottom w:val="0"/>
                              <w:divBdr>
                                <w:top w:val="none" w:sz="0" w:space="0" w:color="auto"/>
                                <w:left w:val="none" w:sz="0" w:space="0" w:color="auto"/>
                                <w:bottom w:val="none" w:sz="0" w:space="0" w:color="auto"/>
                                <w:right w:val="none" w:sz="0" w:space="0" w:color="auto"/>
                              </w:divBdr>
                              <w:divsChild>
                                <w:div w:id="389889049">
                                  <w:marLeft w:val="0"/>
                                  <w:marRight w:val="0"/>
                                  <w:marTop w:val="0"/>
                                  <w:marBottom w:val="0"/>
                                  <w:divBdr>
                                    <w:top w:val="none" w:sz="0" w:space="0" w:color="auto"/>
                                    <w:left w:val="none" w:sz="0" w:space="0" w:color="auto"/>
                                    <w:bottom w:val="none" w:sz="0" w:space="0" w:color="auto"/>
                                    <w:right w:val="none" w:sz="0" w:space="0" w:color="auto"/>
                                  </w:divBdr>
                                </w:div>
                              </w:divsChild>
                            </w:div>
                            <w:div w:id="1688409119">
                              <w:marLeft w:val="0"/>
                              <w:marRight w:val="0"/>
                              <w:marTop w:val="0"/>
                              <w:marBottom w:val="0"/>
                              <w:divBdr>
                                <w:top w:val="none" w:sz="0" w:space="0" w:color="auto"/>
                                <w:left w:val="none" w:sz="0" w:space="0" w:color="auto"/>
                                <w:bottom w:val="none" w:sz="0" w:space="0" w:color="auto"/>
                                <w:right w:val="none" w:sz="0" w:space="0" w:color="auto"/>
                              </w:divBdr>
                              <w:divsChild>
                                <w:div w:id="206452886">
                                  <w:marLeft w:val="0"/>
                                  <w:marRight w:val="0"/>
                                  <w:marTop w:val="0"/>
                                  <w:marBottom w:val="0"/>
                                  <w:divBdr>
                                    <w:top w:val="none" w:sz="0" w:space="0" w:color="auto"/>
                                    <w:left w:val="none" w:sz="0" w:space="0" w:color="auto"/>
                                    <w:bottom w:val="none" w:sz="0" w:space="0" w:color="auto"/>
                                    <w:right w:val="none" w:sz="0" w:space="0" w:color="auto"/>
                                  </w:divBdr>
                                </w:div>
                              </w:divsChild>
                            </w:div>
                            <w:div w:id="1930306544">
                              <w:marLeft w:val="0"/>
                              <w:marRight w:val="0"/>
                              <w:marTop w:val="0"/>
                              <w:marBottom w:val="0"/>
                              <w:divBdr>
                                <w:top w:val="none" w:sz="0" w:space="0" w:color="auto"/>
                                <w:left w:val="none" w:sz="0" w:space="0" w:color="auto"/>
                                <w:bottom w:val="none" w:sz="0" w:space="0" w:color="auto"/>
                                <w:right w:val="none" w:sz="0" w:space="0" w:color="auto"/>
                              </w:divBdr>
                              <w:divsChild>
                                <w:div w:id="68620145">
                                  <w:marLeft w:val="0"/>
                                  <w:marRight w:val="0"/>
                                  <w:marTop w:val="0"/>
                                  <w:marBottom w:val="0"/>
                                  <w:divBdr>
                                    <w:top w:val="none" w:sz="0" w:space="0" w:color="auto"/>
                                    <w:left w:val="none" w:sz="0" w:space="0" w:color="auto"/>
                                    <w:bottom w:val="none" w:sz="0" w:space="0" w:color="auto"/>
                                    <w:right w:val="none" w:sz="0" w:space="0" w:color="auto"/>
                                  </w:divBdr>
                                </w:div>
                              </w:divsChild>
                            </w:div>
                            <w:div w:id="567955750">
                              <w:marLeft w:val="0"/>
                              <w:marRight w:val="0"/>
                              <w:marTop w:val="0"/>
                              <w:marBottom w:val="0"/>
                              <w:divBdr>
                                <w:top w:val="none" w:sz="0" w:space="0" w:color="auto"/>
                                <w:left w:val="none" w:sz="0" w:space="0" w:color="auto"/>
                                <w:bottom w:val="none" w:sz="0" w:space="0" w:color="auto"/>
                                <w:right w:val="none" w:sz="0" w:space="0" w:color="auto"/>
                              </w:divBdr>
                              <w:divsChild>
                                <w:div w:id="1333029919">
                                  <w:marLeft w:val="0"/>
                                  <w:marRight w:val="0"/>
                                  <w:marTop w:val="0"/>
                                  <w:marBottom w:val="0"/>
                                  <w:divBdr>
                                    <w:top w:val="none" w:sz="0" w:space="0" w:color="auto"/>
                                    <w:left w:val="none" w:sz="0" w:space="0" w:color="auto"/>
                                    <w:bottom w:val="none" w:sz="0" w:space="0" w:color="auto"/>
                                    <w:right w:val="none" w:sz="0" w:space="0" w:color="auto"/>
                                  </w:divBdr>
                                </w:div>
                                <w:div w:id="1726835287">
                                  <w:marLeft w:val="0"/>
                                  <w:marRight w:val="0"/>
                                  <w:marTop w:val="0"/>
                                  <w:marBottom w:val="0"/>
                                  <w:divBdr>
                                    <w:top w:val="none" w:sz="0" w:space="0" w:color="auto"/>
                                    <w:left w:val="none" w:sz="0" w:space="0" w:color="auto"/>
                                    <w:bottom w:val="none" w:sz="0" w:space="0" w:color="auto"/>
                                    <w:right w:val="none" w:sz="0" w:space="0" w:color="auto"/>
                                  </w:divBdr>
                                  <w:divsChild>
                                    <w:div w:id="940332067">
                                      <w:marLeft w:val="0"/>
                                      <w:marRight w:val="0"/>
                                      <w:marTop w:val="0"/>
                                      <w:marBottom w:val="0"/>
                                      <w:divBdr>
                                        <w:top w:val="none" w:sz="0" w:space="0" w:color="auto"/>
                                        <w:left w:val="none" w:sz="0" w:space="0" w:color="auto"/>
                                        <w:bottom w:val="none" w:sz="0" w:space="0" w:color="auto"/>
                                        <w:right w:val="none" w:sz="0" w:space="0" w:color="auto"/>
                                      </w:divBdr>
                                      <w:divsChild>
                                        <w:div w:id="329409654">
                                          <w:marLeft w:val="0"/>
                                          <w:marRight w:val="0"/>
                                          <w:marTop w:val="0"/>
                                          <w:marBottom w:val="0"/>
                                          <w:divBdr>
                                            <w:top w:val="none" w:sz="0" w:space="0" w:color="auto"/>
                                            <w:left w:val="none" w:sz="0" w:space="0" w:color="auto"/>
                                            <w:bottom w:val="none" w:sz="0" w:space="0" w:color="auto"/>
                                            <w:right w:val="none" w:sz="0" w:space="0" w:color="auto"/>
                                          </w:divBdr>
                                        </w:div>
                                      </w:divsChild>
                                    </w:div>
                                    <w:div w:id="165205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97343">
                              <w:marLeft w:val="0"/>
                              <w:marRight w:val="0"/>
                              <w:marTop w:val="0"/>
                              <w:marBottom w:val="0"/>
                              <w:divBdr>
                                <w:top w:val="none" w:sz="0" w:space="0" w:color="auto"/>
                                <w:left w:val="none" w:sz="0" w:space="0" w:color="auto"/>
                                <w:bottom w:val="none" w:sz="0" w:space="0" w:color="auto"/>
                                <w:right w:val="none" w:sz="0" w:space="0" w:color="auto"/>
                              </w:divBdr>
                              <w:divsChild>
                                <w:div w:id="8654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void(0);"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1312</Words>
  <Characters>7086</Characters>
  <Application>Microsoft Office Word</Application>
  <DocSecurity>0</DocSecurity>
  <Lines>59</Lines>
  <Paragraphs>16</Paragraphs>
  <ScaleCrop>false</ScaleCrop>
  <Company>xxxxxx</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Φωτούλα Μαμαλάκη</dc:creator>
  <cp:keywords/>
  <dc:description/>
  <cp:lastModifiedBy>Φωτούλα Μαμαλάκη</cp:lastModifiedBy>
  <cp:revision>2</cp:revision>
  <dcterms:created xsi:type="dcterms:W3CDTF">2025-05-09T12:42:00Z</dcterms:created>
  <dcterms:modified xsi:type="dcterms:W3CDTF">2025-05-09T12:42:00Z</dcterms:modified>
</cp:coreProperties>
</file>